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Akcja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Bezgłodni w Wigilię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6"/>
          <w:szCs w:val="26"/>
          <w:rtl w:val="0"/>
        </w:rPr>
        <w:t xml:space="preserve"> nie tylko posilić, ale także wspierać w podejmowaniu decyzji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Ponad 30 000 osób w Polsce mierzy się z kryzysem bezdomności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. Aby wesprzeć potrzebujących, Nice To Fit You, jedna z wiodących firm cateringów dietetycznych w Polsce, w ramach już drugiej edycji akcji </w:t>
      </w:r>
      <w:r w:rsidDel="00000000" w:rsidR="00000000" w:rsidRPr="00000000">
        <w:rPr>
          <w:b w:val="1"/>
          <w:i w:val="1"/>
          <w:rtl w:val="0"/>
        </w:rPr>
        <w:t xml:space="preserve">Bezgłodni w Wigilię </w:t>
      </w:r>
      <w:r w:rsidDel="00000000" w:rsidR="00000000" w:rsidRPr="00000000">
        <w:rPr>
          <w:b w:val="1"/>
          <w:rtl w:val="0"/>
        </w:rPr>
        <w:t xml:space="preserve">podzieli się posiłkami z podopiecznymi warszawskiej Fundacji Serce Miasta.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/>
      </w:pPr>
      <w:r w:rsidDel="00000000" w:rsidR="00000000" w:rsidRPr="00000000">
        <w:rPr>
          <w:rtl w:val="0"/>
        </w:rPr>
        <w:t xml:space="preserve">Podczas ostatniego przeprowadzonego </w:t>
      </w:r>
      <w:r w:rsidDel="00000000" w:rsidR="00000000" w:rsidRPr="00000000">
        <w:rPr>
          <w:i w:val="1"/>
          <w:rtl w:val="0"/>
        </w:rPr>
        <w:t xml:space="preserve">Ogólnopolskiego badania liczby osób bezdomnych</w:t>
      </w:r>
      <w:r w:rsidDel="00000000" w:rsidR="00000000" w:rsidRPr="00000000">
        <w:rPr>
          <w:rtl w:val="0"/>
        </w:rPr>
        <w:t xml:space="preserve"> zdiagnozowano 30 330 osób bezdomnych. 82,1% z nich stanowili mężczyźni (24 901 osób), 14,6% kobiety (4 437 osób). 3,3% wszystkich osób bezdomnych w Polsce to dzieci. </w:t>
      </w:r>
      <w:r w:rsidDel="00000000" w:rsidR="00000000" w:rsidRPr="00000000">
        <w:rPr>
          <w:rtl w:val="0"/>
        </w:rPr>
        <w:t xml:space="preserve">Najwięcej z nich – według ostatnich danych 4 278 – przebywa w województwie mazowieckim.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Według danych większość (80,2%) z nich przebywa w różnego rodzaju placówkach pomocowych. </w:t>
      </w:r>
    </w:p>
    <w:p w:rsidR="00000000" w:rsidDel="00000000" w:rsidP="00000000" w:rsidRDefault="00000000" w:rsidRPr="00000000" w14:paraId="00000005">
      <w:pPr>
        <w:spacing w:before="200" w:line="240" w:lineRule="auto"/>
        <w:jc w:val="both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Pracę z osobami w kryzysie bezdomności opieramy na przywróceniu im poczucia podmiotowości, które zaczyna się od możliwości podjęcia przez nich samych decyzji o tym, co dla niej lub co dla niego najważniejsze. Ta swoboda wyboru i decyzyjność pozwalają przywrócić poczucie sprawczości i sprawowania kontroli nad swoim życiem</w:t>
      </w:r>
      <w:r w:rsidDel="00000000" w:rsidR="00000000" w:rsidRPr="00000000">
        <w:rPr>
          <w:rtl w:val="0"/>
        </w:rPr>
        <w:t xml:space="preserve"> – mówi </w:t>
      </w:r>
      <w:r w:rsidDel="00000000" w:rsidR="00000000" w:rsidRPr="00000000">
        <w:rPr>
          <w:b w:val="1"/>
          <w:rtl w:val="0"/>
        </w:rPr>
        <w:t xml:space="preserve">Magdalena Żagałkowicz</w:t>
      </w:r>
      <w:r w:rsidDel="00000000" w:rsidR="00000000" w:rsidRPr="00000000">
        <w:rPr>
          <w:b w:val="1"/>
          <w:rtl w:val="0"/>
        </w:rPr>
        <w:t xml:space="preserve"> z Fundacji Serce Miasta</w:t>
      </w:r>
      <w:r w:rsidDel="00000000" w:rsidR="00000000" w:rsidRPr="00000000">
        <w:rPr>
          <w:rtl w:val="0"/>
        </w:rPr>
        <w:t xml:space="preserve">, która niesie pomoc osobom wykluczonym i zagrożonym wykluczeniem.</w:t>
      </w:r>
    </w:p>
    <w:p w:rsidR="00000000" w:rsidDel="00000000" w:rsidP="00000000" w:rsidRDefault="00000000" w:rsidRPr="00000000" w14:paraId="00000006">
      <w:pPr>
        <w:spacing w:before="200" w:line="240" w:lineRule="auto"/>
        <w:jc w:val="both"/>
        <w:rPr/>
      </w:pPr>
      <w:r w:rsidDel="00000000" w:rsidR="00000000" w:rsidRPr="00000000">
        <w:rPr>
          <w:rtl w:val="0"/>
        </w:rPr>
        <w:t xml:space="preserve">Nice To Fit You to jedna z wiodących marek cateringów dietetycznych. Od początku oprócz zapewniania najwyższej jakości pysznego jedzenia, przyświecał jej cel dawania klientom swobody wyboru. Jako pierwsza wprowadziła popularną już dziś na rynku opcję wyboru menu. T</w:t>
      </w:r>
      <w:r w:rsidDel="00000000" w:rsidR="00000000" w:rsidRPr="00000000">
        <w:rPr>
          <w:rtl w:val="0"/>
        </w:rPr>
        <w:t xml:space="preserve">o właśnie podejście do tej kwestii zadecydowało o kontynuowaniu akcji </w:t>
      </w:r>
      <w:r w:rsidDel="00000000" w:rsidR="00000000" w:rsidRPr="00000000">
        <w:rPr>
          <w:i w:val="1"/>
          <w:rtl w:val="0"/>
        </w:rPr>
        <w:t xml:space="preserve">Bezgłodni w Wigilię</w:t>
      </w:r>
      <w:r w:rsidDel="00000000" w:rsidR="00000000" w:rsidRPr="00000000">
        <w:rPr>
          <w:rtl w:val="0"/>
        </w:rPr>
        <w:t xml:space="preserve"> z Fundacją Serce Miasta.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Fundamentalną wartością naszej marki  jest wybór, jaki dajemy naszym klientom. Wierzymy, że wszystko można i w</w:t>
      </w:r>
      <w:r w:rsidDel="00000000" w:rsidR="00000000" w:rsidRPr="00000000">
        <w:rPr>
          <w:i w:val="1"/>
          <w:rtl w:val="0"/>
        </w:rPr>
        <w:t xml:space="preserve">spieramy wszystkich w tym, aby niezależnie i zgodnie z własnymi potrzebami mogli podejmować decyzje i dokonywać wyborów nie tylko w aspekcie odżywiania, ale najróżniejszych życiowych sytuacji. Tym bliższa jest nam </w:t>
      </w:r>
      <w:r w:rsidDel="00000000" w:rsidR="00000000" w:rsidRPr="00000000">
        <w:rPr>
          <w:i w:val="1"/>
          <w:rtl w:val="0"/>
        </w:rPr>
        <w:t xml:space="preserve">misja</w:t>
      </w:r>
      <w:r w:rsidDel="00000000" w:rsidR="00000000" w:rsidRPr="00000000">
        <w:rPr>
          <w:i w:val="1"/>
          <w:rtl w:val="0"/>
        </w:rPr>
        <w:t xml:space="preserve"> Fundacji, mająca pokazać osobom w kryzysie, że też mają wybór,</w:t>
      </w:r>
      <w:r w:rsidDel="00000000" w:rsidR="00000000" w:rsidRPr="00000000">
        <w:rPr>
          <w:i w:val="1"/>
          <w:rtl w:val="0"/>
        </w:rPr>
        <w:t xml:space="preserve"> i tym chętniej właśnie z nią realizujemy tegoroczną edycję Bezgłodni w Wigilię </w:t>
      </w:r>
      <w:r w:rsidDel="00000000" w:rsidR="00000000" w:rsidRPr="00000000">
        <w:rPr>
          <w:rtl w:val="0"/>
        </w:rPr>
        <w:t xml:space="preserve">– mówi </w:t>
      </w:r>
      <w:r w:rsidDel="00000000" w:rsidR="00000000" w:rsidRPr="00000000">
        <w:rPr>
          <w:b w:val="1"/>
          <w:rtl w:val="0"/>
        </w:rPr>
        <w:t xml:space="preserve">Paweł Wróbel, CEO Nice To Fit You.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Jako zaangażowana społecznie marka wiemy, że do wychodzenia z bezdomności potrzebne są długofalowe działania. Staramy się jednak zawsze dzielić tym, w czym jesteśmy najlepsi z tymi, którzy najbardziej tego potrzebują.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/>
      </w:pPr>
      <w:r w:rsidDel="00000000" w:rsidR="00000000" w:rsidRPr="00000000">
        <w:rPr>
          <w:rtl w:val="0"/>
        </w:rPr>
        <w:t xml:space="preserve">W wigilijny poranek Nice To Fit You przekaże podopiecznym Fundacji łącznie 300 świątecznych paczek składających się ze śniadania, obiadu i kolacji. – </w:t>
      </w:r>
      <w:r w:rsidDel="00000000" w:rsidR="00000000" w:rsidRPr="00000000">
        <w:rPr>
          <w:i w:val="1"/>
          <w:rtl w:val="0"/>
        </w:rPr>
        <w:t xml:space="preserve">Cieszę się, że możemy pomóc potrzebującym w ten szczególny dzień i przekazać nie tylko pyszne i pożywne posiłki, ale także życzenia, słowa wsparcia i uwagę, jakiej osobom w bezdomności poświęca się zdecydowanie za mało </w:t>
      </w:r>
      <w:r w:rsidDel="00000000" w:rsidR="00000000" w:rsidRPr="00000000">
        <w:rPr>
          <w:rtl w:val="0"/>
        </w:rPr>
        <w:t xml:space="preserve">– mówi </w:t>
      </w:r>
      <w:r w:rsidDel="00000000" w:rsidR="00000000" w:rsidRPr="00000000">
        <w:rPr>
          <w:b w:val="1"/>
          <w:rtl w:val="0"/>
        </w:rPr>
        <w:t xml:space="preserve">Rafał Bartoszewicz, Dyrektor Marketingu i Sprzedaży Nice To Fit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Weronika Rudecka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662 945 578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E: 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weronika.rudecka@ntfy.pl</w:t>
        </w:r>
      </w:hyperlink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 inicjatywy Ministerstwa Rodziny, Pracy i Polityki Społecznej (obecnie Ministerstwa Rodziny i Polityki Społecznej) są przeprowadzane cyklicznie, co dwa lata: Ogólnopolskie badanie liczby osób bezdomnych (od 2009 r.) oraz Sprawozdanie z realizacji działań na rzecz ludzi bezdomnych w województwach (od 2010 r.).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238568" cy="7095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568" cy="7095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536"/>
        <w:tab w:val="right" w:pos="9072"/>
        <w:tab w:val="left" w:pos="2620"/>
      </w:tabs>
      <w:spacing w:line="240" w:lineRule="auto"/>
      <w:jc w:val="right"/>
      <w:rPr>
        <w:rFonts w:ascii="Calibri" w:cs="Calibri" w:eastAsia="Calibri" w:hAnsi="Calibri"/>
        <w:color w:val="666666"/>
      </w:rPr>
    </w:pPr>
    <w:r w:rsidDel="00000000" w:rsidR="00000000" w:rsidRPr="00000000">
      <w:rPr>
        <w:rFonts w:ascii="Calibri" w:cs="Calibri" w:eastAsia="Calibri" w:hAnsi="Calibri"/>
        <w:color w:val="666666"/>
        <w:rtl w:val="0"/>
      </w:rPr>
      <w:t xml:space="preserve">Informacja prasowa</w:t>
    </w:r>
  </w:p>
  <w:p w:rsidR="00000000" w:rsidDel="00000000" w:rsidP="00000000" w:rsidRDefault="00000000" w:rsidRPr="00000000" w14:paraId="00000015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weronika.rudecka@ntfy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